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386D7" w14:textId="77777777" w:rsidR="00B75946" w:rsidRPr="009D357F" w:rsidRDefault="00E6245D">
      <w:pPr>
        <w:spacing w:line="240" w:lineRule="auto"/>
        <w:rPr>
          <w:rFonts w:ascii="Times New Roman" w:hAnsi="Times New Roman"/>
          <w:sz w:val="24"/>
          <w:szCs w:val="24"/>
        </w:rPr>
      </w:pPr>
      <w:bookmarkStart w:id="0" w:name="OLE_LINK1"/>
      <w:bookmarkStart w:id="1" w:name="OLE_LINK2"/>
      <w:r w:rsidRPr="009D357F">
        <w:rPr>
          <w:rFonts w:ascii="Times New Roman" w:hAnsi="Times New Roman"/>
          <w:sz w:val="24"/>
          <w:szCs w:val="24"/>
        </w:rPr>
        <w:t>Table S1. Overview of the data source.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126"/>
        <w:gridCol w:w="4389"/>
        <w:gridCol w:w="2877"/>
        <w:gridCol w:w="1782"/>
      </w:tblGrid>
      <w:tr w:rsidR="009D357F" w:rsidRPr="009D357F" w14:paraId="27A9A15D" w14:textId="77777777" w:rsidTr="009D357F">
        <w:trPr>
          <w:trHeight w:val="2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16EA630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Trait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EA6963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GWAS ID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D9CED0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Sample size</w:t>
            </w:r>
            <w:r w:rsidRPr="009D35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（</w:t>
            </w:r>
            <w:r w:rsidRPr="009D35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case/control</w:t>
            </w:r>
            <w:r w:rsidRPr="009D35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DFBEDB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Number of SNPs</w:t>
            </w:r>
          </w:p>
        </w:tc>
      </w:tr>
      <w:tr w:rsidR="009D357F" w:rsidRPr="009D357F" w14:paraId="2799EA46" w14:textId="77777777" w:rsidTr="009D357F">
        <w:trPr>
          <w:trHeight w:val="20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1A04367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C469F5B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ebi-a-GCST90018929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C5C5733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1054/490920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8A2428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24198226</w:t>
            </w:r>
          </w:p>
        </w:tc>
      </w:tr>
      <w:tr w:rsidR="009D357F" w:rsidRPr="009D357F" w14:paraId="6CD43B92" w14:textId="77777777" w:rsidTr="009D357F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6BD4DCE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 (all cancers excluded)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5EB187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finn-b-C3_THYROID_GLAND_EXALLC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CD4BC7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989/174006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E0F2ED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16380316</w:t>
            </w:r>
          </w:p>
        </w:tc>
      </w:tr>
      <w:tr w:rsidR="009D357F" w:rsidRPr="009D357F" w14:paraId="3139FED5" w14:textId="77777777" w:rsidTr="009D357F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4FE4933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4AF86D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finn-b-CD2_BENIGN_THYROID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2951B4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455/218337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3033A5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16380466</w:t>
            </w:r>
          </w:p>
        </w:tc>
      </w:tr>
      <w:tr w:rsidR="009D357F" w:rsidRPr="009D357F" w14:paraId="55043B25" w14:textId="77777777" w:rsidTr="009D357F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8F20C92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Fibroblast growth factor 1 levels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D8FE31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GCST90241161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9C6206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3301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695590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357F" w:rsidRPr="009D357F" w14:paraId="6D541817" w14:textId="77777777" w:rsidTr="009D357F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E5DDF5F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FGF2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4F0CB1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GCST90088187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A69938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5368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50FF03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357F" w:rsidRPr="009D357F" w14:paraId="5A1119C3" w14:textId="77777777" w:rsidTr="009D357F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E2D09E3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Insulin-like growth factor I levels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E13A15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GCST90241514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7E11B1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3301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7999E1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357F" w:rsidRPr="009D357F" w14:paraId="47DAAB05" w14:textId="77777777" w:rsidTr="009D357F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D16438D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IGF2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2A5FC6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GCST90089599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A909D2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5358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EA7D6E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357F" w:rsidRPr="009D357F" w14:paraId="19DE257E" w14:textId="77777777" w:rsidTr="009D357F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2ADFB24A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Neuregulin-1 levels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C781B2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GCST90242060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C76814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3301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F075A5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357F" w:rsidRPr="009D357F" w14:paraId="4A0ADCD1" w14:textId="77777777" w:rsidTr="009D357F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A5111A3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Pro-neuregulin-2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1E8344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GCST90242352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9E94A8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3301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B9B96A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357F" w:rsidRPr="009D357F" w14:paraId="18C5240A" w14:textId="77777777" w:rsidTr="009D357F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DC61871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Midkine levels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A46AB6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GCST90241936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9EA2C7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3301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D7A442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357F" w:rsidRPr="009D357F" w14:paraId="151A7FA9" w14:textId="77777777" w:rsidTr="009D357F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E043F9D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Thyroglobulin levels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095BC6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GCST90243017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12B0CA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3301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152ADF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357F" w:rsidRPr="009D357F" w14:paraId="3DC5D94F" w14:textId="77777777" w:rsidTr="009D357F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4A03749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Pleiotrophin levels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75AA8A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GCST90242297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1C1A65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3,301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2D5941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357F" w:rsidRPr="009D357F" w14:paraId="4CB4DA1D" w14:textId="77777777" w:rsidTr="009D357F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6A2E80D1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Heparin-binding EGF-like growth factor levels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10B8F5" w14:textId="77777777" w:rsidR="009D357F" w:rsidRPr="009D357F" w:rsidRDefault="009D357F" w:rsidP="009D35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GCST90241392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94391D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color w:val="000000"/>
                <w:sz w:val="24"/>
                <w:szCs w:val="24"/>
              </w:rPr>
              <w:t>3,301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5FEA85" w14:textId="77777777" w:rsidR="009D357F" w:rsidRPr="009D357F" w:rsidRDefault="009D357F" w:rsidP="009D35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BD4F924" w14:textId="714CC050" w:rsidR="00525D22" w:rsidRDefault="00525D22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287ABF71" w14:textId="77777777" w:rsidR="00525D22" w:rsidRDefault="00525D22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8F4C595" w14:textId="17F29EE5" w:rsidR="009D357F" w:rsidRDefault="00525D22">
      <w:pPr>
        <w:spacing w:line="240" w:lineRule="auto"/>
        <w:rPr>
          <w:rFonts w:ascii="Times New Roman" w:hAnsi="Times New Roman"/>
          <w:sz w:val="24"/>
          <w:szCs w:val="24"/>
        </w:rPr>
      </w:pPr>
      <w:bookmarkStart w:id="2" w:name="_GoBack"/>
      <w:r w:rsidRPr="00525D22">
        <w:rPr>
          <w:rFonts w:ascii="Times New Roman" w:hAnsi="Times New Roman"/>
          <w:sz w:val="24"/>
          <w:szCs w:val="24"/>
        </w:rPr>
        <w:lastRenderedPageBreak/>
        <w:t xml:space="preserve">Table </w:t>
      </w:r>
      <w:r>
        <w:rPr>
          <w:rFonts w:ascii="Times New Roman" w:hAnsi="Times New Roman" w:hint="eastAsia"/>
          <w:sz w:val="24"/>
          <w:szCs w:val="24"/>
        </w:rPr>
        <w:t>S</w:t>
      </w:r>
      <w:r w:rsidR="00A70E37">
        <w:rPr>
          <w:rFonts w:ascii="Times New Roman" w:hAnsi="Times New Roman" w:hint="eastAsia"/>
          <w:sz w:val="24"/>
          <w:szCs w:val="24"/>
        </w:rPr>
        <w:t>3</w:t>
      </w:r>
      <w:r w:rsidRPr="00525D22">
        <w:rPr>
          <w:rFonts w:ascii="Times New Roman" w:hAnsi="Times New Roman"/>
          <w:sz w:val="24"/>
          <w:szCs w:val="24"/>
        </w:rPr>
        <w:t>. MR estimates of assessing the causal effects of heparin-binding growth/differentiation factors on thyroid cancer</w:t>
      </w:r>
      <w:r>
        <w:rPr>
          <w:rFonts w:ascii="Times New Roman" w:hAnsi="Times New Roman" w:hint="eastAsia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686"/>
        <w:gridCol w:w="2126"/>
        <w:gridCol w:w="2126"/>
        <w:gridCol w:w="2606"/>
        <w:gridCol w:w="1112"/>
      </w:tblGrid>
      <w:tr w:rsidR="00525D22" w:rsidRPr="00525D22" w14:paraId="3DD1214A" w14:textId="77777777" w:rsidTr="00EA3736">
        <w:trPr>
          <w:trHeight w:val="20"/>
        </w:trPr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bookmarkEnd w:id="2"/>
          <w:p w14:paraId="0E4CFFC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Outcome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383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Exposure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C02AB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Number of SNPs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8329A6B" w14:textId="77777777" w:rsidR="00525D22" w:rsidRPr="00525D22" w:rsidRDefault="00525D22" w:rsidP="00525D2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Methods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85AFE12" w14:textId="77777777" w:rsidR="00525D22" w:rsidRPr="00525D22" w:rsidRDefault="00525D22" w:rsidP="00525D2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OR (95% CI)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D1D479" w14:textId="77777777" w:rsidR="00525D22" w:rsidRPr="00525D22" w:rsidRDefault="00525D22" w:rsidP="00525D2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P</w:t>
            </w:r>
          </w:p>
        </w:tc>
      </w:tr>
      <w:tr w:rsidR="00525D22" w:rsidRPr="00525D22" w14:paraId="69F0E18C" w14:textId="77777777" w:rsidTr="00EA3736">
        <w:trPr>
          <w:trHeight w:val="20"/>
        </w:trPr>
        <w:tc>
          <w:tcPr>
            <w:tcW w:w="251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AF6ECF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DEDE52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Pro-neuregulin-2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A7DA53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138463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6E9683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0.9146 (0.5807-1.4405)</w:t>
            </w:r>
          </w:p>
        </w:tc>
        <w:tc>
          <w:tcPr>
            <w:tcW w:w="111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34F07F3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0.7052</w:t>
            </w:r>
          </w:p>
        </w:tc>
      </w:tr>
      <w:tr w:rsidR="00525D22" w:rsidRPr="00525D22" w14:paraId="58AB97F3" w14:textId="77777777" w:rsidTr="00EA3736">
        <w:trPr>
          <w:trHeight w:val="20"/>
        </w:trPr>
        <w:tc>
          <w:tcPr>
            <w:tcW w:w="251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909A3C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1DC128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Pro-neuregulin-2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2BFC91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2916CF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0E06C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0.9756 (0.7949-1.1974)</w:t>
            </w:r>
          </w:p>
        </w:tc>
        <w:tc>
          <w:tcPr>
            <w:tcW w:w="111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526482B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0.8131</w:t>
            </w:r>
          </w:p>
        </w:tc>
      </w:tr>
      <w:tr w:rsidR="00525D22" w:rsidRPr="00525D22" w14:paraId="6A9D85F2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49F128B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43B3830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Pro-neuregulin-2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B6136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14612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14DF776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0.9621 (0.677-1.3673)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5BF53FCD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0.8321</w:t>
            </w:r>
          </w:p>
        </w:tc>
      </w:tr>
      <w:tr w:rsidR="00525D22" w:rsidRPr="00525D22" w14:paraId="7E176E54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3828730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02D18C6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Thyroglobulin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04932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8F08E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08566C4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1.0799 (0.8462-1.378)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768597A4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0.5493</w:t>
            </w:r>
          </w:p>
        </w:tc>
      </w:tr>
      <w:tr w:rsidR="00525D22" w:rsidRPr="00525D22" w14:paraId="5A28F155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63F0812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1C98948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Thyroglobulin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860E0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D5E5D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39DFFA4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1.0357 (0.8407-1.2759)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6091F320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0.742</w:t>
            </w:r>
          </w:p>
        </w:tc>
      </w:tr>
      <w:tr w:rsidR="00525D22" w:rsidRPr="00525D22" w14:paraId="4700E2E8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6FBF3A7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1633F43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Thyroglobulin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2C2F4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1DAB9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114C13E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1.0336 (0.8361-1.2779)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2EA33A50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0.7652</w:t>
            </w:r>
          </w:p>
        </w:tc>
      </w:tr>
      <w:tr w:rsidR="00525D22" w:rsidRPr="00525D22" w14:paraId="727C8781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080DC1F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12D5DDF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Insulin-like growth factor I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B22FE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E416C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184A4E5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0.7892 (0.5696-1.0934)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75AC6A72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0.1728</w:t>
            </w:r>
          </w:p>
        </w:tc>
      </w:tr>
      <w:tr w:rsidR="00525D22" w:rsidRPr="00525D22" w14:paraId="0FA0E01B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2E6755E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4D564F8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Insulin-like growth factor I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3525F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FE324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3ADA799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0.8325 (0.6873-1.0083)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6A77C3D6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0.0608</w:t>
            </w:r>
          </w:p>
        </w:tc>
      </w:tr>
      <w:tr w:rsidR="00525D22" w:rsidRPr="00525D22" w14:paraId="6BCC4254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29C22CD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193F4DC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Insulin-like growth factor I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97E06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8894B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67BE7E1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0.825 (0.6319-1.077)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11F7D5A8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0.1742</w:t>
            </w:r>
          </w:p>
        </w:tc>
      </w:tr>
      <w:tr w:rsidR="00525D22" w:rsidRPr="00525D22" w14:paraId="4EFB5C21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1619887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6C9582D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Heparin-binding EGF-like growth factor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C8653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E0C2C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519D428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0.7408 (0.5022-1.0929)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190E2703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0.1478</w:t>
            </w:r>
          </w:p>
        </w:tc>
      </w:tr>
      <w:tr w:rsidR="00525D22" w:rsidRPr="00525D22" w14:paraId="3BDEBB54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1C0A471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5156F74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Heparin-binding EGF-like growth factor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5A480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89DC1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2DCDCE0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1.0353 (0.8559-1.2523)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4B66A542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0.7209</w:t>
            </w:r>
          </w:p>
        </w:tc>
      </w:tr>
      <w:tr w:rsidR="00525D22" w:rsidRPr="00525D22" w14:paraId="57534A14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6AC563F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319A2FB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Heparin-binding EGF-like growth factor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253F8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039CF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70A8EDD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0.9892 (0.7426-1.3177)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1BBA5B75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0.9416</w:t>
            </w:r>
          </w:p>
        </w:tc>
      </w:tr>
      <w:tr w:rsidR="00525D22" w:rsidRPr="00525D22" w14:paraId="63ACADEB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314DD26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118DC44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Midkine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AF081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D56A3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2D57908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0.8883 (0.5625-1.4025)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134F48E8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0.6203</w:t>
            </w:r>
          </w:p>
        </w:tc>
      </w:tr>
      <w:tr w:rsidR="00525D22" w:rsidRPr="00525D22" w14:paraId="3A86CFBA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7298EEB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700A638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Midkine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9920D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8E8AA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11696C9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1.1975 (0.9362-1.5318)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147729AF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0.1513</w:t>
            </w:r>
          </w:p>
        </w:tc>
      </w:tr>
      <w:tr w:rsidR="00525D22" w:rsidRPr="00525D22" w14:paraId="49B7CB0F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60DBF26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70EF3F7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Midkine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62C79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8EF1F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5BE4BCC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1.1897 (0.8242-1.7172)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712C409D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0.3706</w:t>
            </w:r>
          </w:p>
        </w:tc>
      </w:tr>
      <w:tr w:rsidR="00525D22" w:rsidRPr="00525D22" w14:paraId="6A484BF2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2AF5DA6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34C7DCE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Pleiotrophin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7395E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4B0AB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74E7377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0.9901 (0.5716-1.7149)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6546DAE4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0.9723</w:t>
            </w:r>
          </w:p>
        </w:tc>
      </w:tr>
      <w:tr w:rsidR="00525D22" w:rsidRPr="00525D22" w14:paraId="5F402777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72966B1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0F96311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Pleiotrophin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E5DE9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9989F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1D4EC8A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0.9488 (0.7655-1.1761)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7273CB03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0.6316</w:t>
            </w:r>
          </w:p>
        </w:tc>
      </w:tr>
      <w:tr w:rsidR="00525D22" w:rsidRPr="00525D22" w14:paraId="3C7F7767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3B36DBB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4297F35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Pleiotrophin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60289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02726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16EC178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0.9724 (0.7175-1.3179)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7A4ECF9B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0.8595</w:t>
            </w:r>
          </w:p>
        </w:tc>
      </w:tr>
      <w:tr w:rsidR="00525D22" w:rsidRPr="00525D22" w14:paraId="491FE717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01147B4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09C9B92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IGF2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D17BD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87D40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02DF1E7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0.6658 (0.397-1.1167)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449FFFAA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0.1397</w:t>
            </w:r>
          </w:p>
        </w:tc>
      </w:tr>
      <w:tr w:rsidR="00525D22" w:rsidRPr="00525D22" w14:paraId="6C5E3B4A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67F12F0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2AA5F8E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IGF2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4BB70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BA397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663BC94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0.7377 (0.561-0.9702)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1EA6497E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0.0295</w:t>
            </w:r>
          </w:p>
        </w:tc>
      </w:tr>
      <w:tr w:rsidR="00525D22" w:rsidRPr="00525D22" w14:paraId="44CA1205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761581E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3224D2F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IGF2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BEC83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13C87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0CFD3E1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0.67 (0.4028-1.1144)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6A43C42E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0.1385</w:t>
            </w:r>
          </w:p>
        </w:tc>
      </w:tr>
      <w:tr w:rsidR="00525D22" w:rsidRPr="00525D22" w14:paraId="519249AD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1722269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142ED0A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Neuregulin-1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07B58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CB65C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4B0CD23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0.9573 (0.6287-1.4575)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45EA88E3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0.8422</w:t>
            </w:r>
          </w:p>
        </w:tc>
      </w:tr>
      <w:tr w:rsidR="00525D22" w:rsidRPr="00525D22" w14:paraId="12A7F808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74214A2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3C27F33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Neuregulin-1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A9A46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14B1B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7AF2E9C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0.9884 (0.7835-1.2468)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53FFAD4B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0.9213</w:t>
            </w:r>
          </w:p>
        </w:tc>
      </w:tr>
      <w:tr w:rsidR="00525D22" w:rsidRPr="00525D22" w14:paraId="5A4B430F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50E2FFF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2F82248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Neuregulin-1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C1518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6157C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3671157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0.9386 (0.6274-1.4044)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2B50EAC5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0.7629</w:t>
            </w:r>
          </w:p>
        </w:tc>
      </w:tr>
      <w:tr w:rsidR="00525D22" w:rsidRPr="00525D22" w14:paraId="7DEE84DC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145878D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212049D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Fibroblast growth factor 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BC808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9AF42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6395A95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0.7389 (0.4859-1.1236)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7F8DCC96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0.1848</w:t>
            </w:r>
          </w:p>
        </w:tc>
      </w:tr>
      <w:tr w:rsidR="00525D22" w:rsidRPr="00525D22" w14:paraId="24EBB75F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426BDB3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3EC4B69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Fibroblast growth factor 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9DF69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09744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03BF23A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0.9521 (0.7241-1.2519)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56C6D524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0.7253</w:t>
            </w:r>
          </w:p>
        </w:tc>
      </w:tr>
      <w:tr w:rsidR="00525D22" w:rsidRPr="00525D22" w14:paraId="5C30DCE3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01E6839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0352132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Fibroblast growth factor 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B602A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90D40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7A23ADA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0.9221 (0.5629-1.5104)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45C97240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0.7529</w:t>
            </w:r>
          </w:p>
        </w:tc>
      </w:tr>
      <w:tr w:rsidR="00525D22" w:rsidRPr="00525D22" w14:paraId="41867572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5996CFE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09B37A5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FGF2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67FFE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D19E5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21B3F30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0.5396 (0.2619-1.1118)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0F802134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0.1287</w:t>
            </w:r>
          </w:p>
        </w:tc>
      </w:tr>
      <w:tr w:rsidR="00525D22" w:rsidRPr="00525D22" w14:paraId="50804165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5E54810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6AE7225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FGF2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1C546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DF625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29CD6D4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0.8943 (0.627-1.2754)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48E6921D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0.5374</w:t>
            </w:r>
          </w:p>
        </w:tc>
      </w:tr>
      <w:tr w:rsidR="00525D22" w:rsidRPr="00525D22" w14:paraId="3F7D5368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635997E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Thyroid cancer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7F248AE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FGF2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F2671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6896D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6C70BC7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0.6717 (0.3379-1.3353)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3BFBA1DC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0.2828</w:t>
            </w:r>
          </w:p>
        </w:tc>
      </w:tr>
      <w:tr w:rsidR="00525D22" w:rsidRPr="00525D22" w14:paraId="0B7011C9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45F5987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79E8003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Pro-neuregulin-2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5C89F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2639E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3E89077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0.9229 (0.6406-1.3297)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29F086CC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0.6733</w:t>
            </w:r>
          </w:p>
        </w:tc>
      </w:tr>
      <w:tr w:rsidR="00525D22" w:rsidRPr="00525D22" w14:paraId="50F7AAB8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6566FF0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3B533D9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Pro-neuregulin-2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6E6F4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AE8FD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49D1F22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0.9114 (0.7663-1.084)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16443025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0.2945</w:t>
            </w:r>
          </w:p>
        </w:tc>
      </w:tr>
      <w:tr w:rsidR="00525D22" w:rsidRPr="00525D22" w14:paraId="1A4E3811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485D464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3D5E388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Pro-neuregulin-2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AAB2D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9B8CE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6F78D5C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0.905 (0.6949-1.1787)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09AF048D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0.4705</w:t>
            </w:r>
          </w:p>
        </w:tc>
      </w:tr>
      <w:tr w:rsidR="00525D22" w:rsidRPr="00525D22" w14:paraId="05F9D60E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45C9A96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6474F4B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Thyroglobulin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DBF21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E2E9E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4934B19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0.9763 (0.7355-1.2958)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058CCF50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0.8712</w:t>
            </w:r>
          </w:p>
        </w:tc>
      </w:tr>
      <w:tr w:rsidR="00525D22" w:rsidRPr="00525D22" w14:paraId="0CA1D792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5C958E1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7078A1E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Thyroglobulin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E818C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0C29F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32B1E89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0.8526 (0.6924-1.05)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6E3544EB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0.1334</w:t>
            </w:r>
          </w:p>
        </w:tc>
      </w:tr>
      <w:tr w:rsidR="00525D22" w:rsidRPr="00525D22" w14:paraId="661182FE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37D7BA9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6A1E997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Thyroglobulin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F3075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6D273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6685381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0.7895 (0.5735-1.0869)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1FC5105D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0.1752</w:t>
            </w:r>
          </w:p>
        </w:tc>
      </w:tr>
      <w:tr w:rsidR="00525D22" w:rsidRPr="00525D22" w14:paraId="0B4C28C2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48DB47D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1F60608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Insulin-like growth factor I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639E7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C408E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6A95C06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1.0306 (0.7946-1.3367)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0E025A3A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0.8229</w:t>
            </w:r>
          </w:p>
        </w:tc>
      </w:tr>
      <w:tr w:rsidR="00525D22" w:rsidRPr="00525D22" w14:paraId="34073F13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03C44B1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1C82203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Insulin-like growth factor I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1B2D9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B179A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4B9526E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1.0734 (0.9054-1.2725)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34016187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0.4146</w:t>
            </w:r>
          </w:p>
        </w:tc>
      </w:tr>
      <w:tr w:rsidR="00525D22" w:rsidRPr="00525D22" w14:paraId="5D02D157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150B9D3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Malignant neoplasm of </w:t>
            </w: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799BDEC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Insulin-like growth factor I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BDC21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CCECA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75A001A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1.147 (0.9229-1.4257)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166C8A50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0.2331</w:t>
            </w:r>
          </w:p>
        </w:tc>
      </w:tr>
      <w:tr w:rsidR="00525D22" w:rsidRPr="00525D22" w14:paraId="082939F6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5025CBE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550B1EF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Heparin-binding EGF-like growth factor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B0250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8A417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28FE084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1.0152 (0.7228-1.426)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348FB540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0.9315</w:t>
            </w:r>
          </w:p>
        </w:tc>
      </w:tr>
      <w:tr w:rsidR="00525D22" w:rsidRPr="00525D22" w14:paraId="3FB44F38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30A1407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35324A7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Heparin-binding EGF-like growth factor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5F135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75CA3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40DBA97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0.8901 (0.7593-1.0434)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46016CB6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0.1509</w:t>
            </w:r>
          </w:p>
        </w:tc>
      </w:tr>
      <w:tr w:rsidR="00525D22" w:rsidRPr="00525D22" w14:paraId="0FB7ACFA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034FEDA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2C5D4FD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Heparin-binding EGF-like growth factor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CC2CE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E406F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6FED0D0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0.9191 (0.738-1.1447)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74197558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0.4605</w:t>
            </w:r>
          </w:p>
        </w:tc>
      </w:tr>
      <w:tr w:rsidR="00525D22" w:rsidRPr="00525D22" w14:paraId="0555367B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1473BDF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374BDA6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Midkine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06EFF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31DB2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18B17F5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1.1787 (0.8117-1.7117)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6C6F4FCC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0.4047</w:t>
            </w:r>
          </w:p>
        </w:tc>
      </w:tr>
      <w:tr w:rsidR="00525D22" w:rsidRPr="00525D22" w14:paraId="02999E4C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3117B96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7631023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Midkine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2E77E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BAD23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601FD7D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1.0904 (0.8897-1.3364)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40A7DB6C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0.4046</w:t>
            </w:r>
          </w:p>
        </w:tc>
      </w:tr>
      <w:tr w:rsidR="00525D22" w:rsidRPr="00525D22" w14:paraId="53EEDAF0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5A5A77D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5BB44FB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Midkine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6323C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61672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78BE604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1.0937 (0.8087-1.4793)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3A7FCD2C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0.5707</w:t>
            </w:r>
          </w:p>
        </w:tc>
      </w:tr>
      <w:tr w:rsidR="00525D22" w:rsidRPr="00525D22" w14:paraId="02855A05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0D520DB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1FE602B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Pleiotrophin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033EB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8A8FB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3FB8E62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0.7917 (0.4551-1.3772)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3363461B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0.4244</w:t>
            </w:r>
          </w:p>
        </w:tc>
      </w:tr>
      <w:tr w:rsidR="00525D22" w:rsidRPr="00525D22" w14:paraId="7BC6F4C4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50DB2DF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037FF0E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Pleiotrophin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4A461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6F5DE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6571812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0.9828 (0.8112-1.1908)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4E750ED6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0.8595</w:t>
            </w:r>
          </w:p>
        </w:tc>
      </w:tr>
      <w:tr w:rsidR="00525D22" w:rsidRPr="00525D22" w14:paraId="372E0AAF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1AA8F8E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5F6210A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Pleiotrophin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24F8B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661A2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2905772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0.9934 (0.7949-1.2417)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51B8BCC1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0.9548</w:t>
            </w:r>
          </w:p>
        </w:tc>
      </w:tr>
      <w:tr w:rsidR="00525D22" w:rsidRPr="00525D22" w14:paraId="35516CE2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7C5CBBD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0C9FAA1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IGF2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4BD1B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B8881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014A69F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0.9711 (0.6333-1.489)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1ED03A18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0.8944</w:t>
            </w:r>
          </w:p>
        </w:tc>
      </w:tr>
      <w:tr w:rsidR="00525D22" w:rsidRPr="00525D22" w14:paraId="77461A3E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0FCAE7F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7632BAD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IGF2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37088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4F4F0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1A96AE0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0.9135 (0.711-1.1738)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219F4C7D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0.4796</w:t>
            </w:r>
          </w:p>
        </w:tc>
      </w:tr>
      <w:tr w:rsidR="00525D22" w:rsidRPr="00525D22" w14:paraId="707EF22B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5769BDA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0E9C7BC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IGF2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44E37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D7679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3FACA12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0.8335 (0.5354-1.2977)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5CB03F72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0.4301</w:t>
            </w:r>
          </w:p>
        </w:tc>
      </w:tr>
      <w:tr w:rsidR="00525D22" w:rsidRPr="00525D22" w14:paraId="1DAE4747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511D623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Malignant neoplasm of </w:t>
            </w: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6F4CD45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Neuregulin-1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7A953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BC801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088B6D2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1.0237 (0.7199-1.4558)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67E6D60B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0.8984</w:t>
            </w:r>
          </w:p>
        </w:tc>
      </w:tr>
      <w:tr w:rsidR="00525D22" w:rsidRPr="00525D22" w14:paraId="31076646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41F13C1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5E9C361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Neuregulin-1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D51A5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5FE4E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4CDD4A5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0.8882 (0.7291-1.0819)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6079859B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0.2389</w:t>
            </w:r>
          </w:p>
        </w:tc>
      </w:tr>
      <w:tr w:rsidR="00525D22" w:rsidRPr="00525D22" w14:paraId="39F9A593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03EB528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75CA3A1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Neuregulin-1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22986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3CCB5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53514CA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0.8944 (0.6583-1.2152)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70F67529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0.488</w:t>
            </w:r>
          </w:p>
        </w:tc>
      </w:tr>
      <w:tr w:rsidR="00525D22" w:rsidRPr="00525D22" w14:paraId="25BEC9FF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3951BFA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1032864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Fibroblast growth factor 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55D0A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33148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22A741C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1.2778 (0.9006-1.8129)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05944F9C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0.1997</w:t>
            </w:r>
          </w:p>
        </w:tc>
      </w:tr>
      <w:tr w:rsidR="00525D22" w:rsidRPr="00525D22" w14:paraId="1F5EE89A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2358099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0373AF8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Fibroblast growth factor 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22B70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D526B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2A3C29A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1.0488 (0.8544-1.2874)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6115E0D3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0.6486</w:t>
            </w:r>
          </w:p>
        </w:tc>
      </w:tr>
      <w:tr w:rsidR="00525D22" w:rsidRPr="00525D22" w14:paraId="28B10C36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170E2FA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16467C4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Fibroblast growth factor 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1B41A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B29FE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00AD1A8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1.0481 (0.8417-1.3052)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0BDFEDC3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0.6827</w:t>
            </w:r>
          </w:p>
        </w:tc>
      </w:tr>
      <w:tr w:rsidR="00525D22" w:rsidRPr="00525D22" w14:paraId="70502DA1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2B2E45B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2934D09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FGF2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31EF0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ACB9E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35648B9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1.3779 (0.7206-2.6346)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6D4AF970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0.3608</w:t>
            </w:r>
          </w:p>
        </w:tc>
      </w:tr>
      <w:tr w:rsidR="00525D22" w:rsidRPr="00525D22" w14:paraId="562E15D9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4EF361B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69F8766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FGF2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E448B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C60D0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6BEFF96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1.038 (0.7387-1.4586)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703FAF1E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0.8299</w:t>
            </w:r>
          </w:p>
        </w:tc>
      </w:tr>
      <w:tr w:rsidR="00525D22" w:rsidRPr="00525D22" w14:paraId="7E7235D8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4108FAB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Malignant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108783B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FGF2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D3FA2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2FEC9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0D93B7C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0.939 (0.5513-1.5992)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76FDB769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0.822</w:t>
            </w:r>
          </w:p>
        </w:tc>
      </w:tr>
      <w:tr w:rsidR="00525D22" w:rsidRPr="00525D22" w14:paraId="54ED6DD8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7E88A5A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5B4850E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Pro-neuregulin-2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53DE2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7D13F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5572E5B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0.7997 (0.4571-1.3993)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33E435B7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0.4467</w:t>
            </w:r>
          </w:p>
        </w:tc>
      </w:tr>
      <w:tr w:rsidR="00525D22" w:rsidRPr="00525D22" w14:paraId="3862AB05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339BD26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7BE4B36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Pro-neuregulin-2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C46B4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53BD2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108D97B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1.1406 (0.8733-1.4898)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2302AAE4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0.3342</w:t>
            </w:r>
          </w:p>
        </w:tc>
      </w:tr>
      <w:tr w:rsidR="00525D22" w:rsidRPr="00525D22" w14:paraId="7C40FDCE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3C47AF8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2525267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Pro-neuregulin-2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421A1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F0DE2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328704D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1.3016 (0.8205-2.0647)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00D165F4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0.2805</w:t>
            </w:r>
          </w:p>
        </w:tc>
      </w:tr>
      <w:tr w:rsidR="00525D22" w:rsidRPr="00525D22" w14:paraId="72CD8F6D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6455C29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49162E4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Thyroglobulin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FA78C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F8C82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1C237A3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1.2958 (0.8616-1.9489)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1814D8CB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0.2417</w:t>
            </w:r>
          </w:p>
        </w:tc>
      </w:tr>
      <w:tr w:rsidR="00525D22" w:rsidRPr="00525D22" w14:paraId="066671F8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530444D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Benign neoplasm of </w:t>
            </w: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65D1592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Thyroglobulin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55E25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DA08A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7F8A42E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0.8116 (0.5946-1.1078)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7635BB7C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0.1885</w:t>
            </w:r>
          </w:p>
        </w:tc>
      </w:tr>
      <w:tr w:rsidR="00525D22" w:rsidRPr="00525D22" w14:paraId="534F9571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232EFC8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5C9B95A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Thyroglobulin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C9C94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3B111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3C0C767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0.7999 (0.4709-1.3587)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45290FCA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0.4263</w:t>
            </w:r>
          </w:p>
        </w:tc>
      </w:tr>
      <w:tr w:rsidR="00525D22" w:rsidRPr="00525D22" w14:paraId="16B8DA51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2F2500D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399D39E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Insulin-like growth factor I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C4176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C3CB1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72536CC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0.9615 (0.6285-1.4709)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057FE675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0.8587</w:t>
            </w:r>
          </w:p>
        </w:tc>
      </w:tr>
      <w:tr w:rsidR="00525D22" w:rsidRPr="00525D22" w14:paraId="5946753B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4C9C17A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1B449E1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Insulin-like growth factor I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7291B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4C980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45723FF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1.0798 (0.8377-1.3918)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4B0D536E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0.5535</w:t>
            </w:r>
          </w:p>
        </w:tc>
      </w:tr>
      <w:tr w:rsidR="00525D22" w:rsidRPr="00525D22" w14:paraId="0B8F53DD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7F0C433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147B1BE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Insulin-like growth factor I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E92F2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C1B4C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1741A53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1.0702 (0.8053-1.4223)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4C6CF8BD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0.6459</w:t>
            </w:r>
          </w:p>
        </w:tc>
      </w:tr>
      <w:tr w:rsidR="00525D22" w:rsidRPr="00525D22" w14:paraId="5E61C524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1490F9A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18C6A0F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Heparin-binding EGF-like growth factor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19CBA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A731D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502FF35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0.9179 (0.5682-1.4826)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5A969868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0.7302</w:t>
            </w:r>
          </w:p>
        </w:tc>
      </w:tr>
      <w:tr w:rsidR="00525D22" w:rsidRPr="00525D22" w14:paraId="0DE5C28F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67D4DD7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6C4184A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Heparin-binding EGF-like growth factor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8A299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6A980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2F57A01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1.0101 (0.8104-1.2589)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4FA52769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0.929</w:t>
            </w:r>
          </w:p>
        </w:tc>
      </w:tr>
      <w:tr w:rsidR="00525D22" w:rsidRPr="00525D22" w14:paraId="669FF576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4265B28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527DCE7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Heparin-binding EGF-like growth factor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6574C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3DEB2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0C742B5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1.0438 (0.7683-1.4182)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5FAF6419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0.7868</w:t>
            </w:r>
          </w:p>
        </w:tc>
      </w:tr>
      <w:tr w:rsidR="00525D22" w:rsidRPr="00525D22" w14:paraId="54BF1267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21989CA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76BEF5B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Midkine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E4F35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57979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035F269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0.6845 (0.4053-1.1559)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745750AE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0.1816</w:t>
            </w:r>
          </w:p>
        </w:tc>
      </w:tr>
      <w:tr w:rsidR="00525D22" w:rsidRPr="00525D22" w14:paraId="69A575B4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4131E88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32B2B7E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Midkine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469EA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40E57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79B0425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0.9585 (0.733-1.2534)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79EF3A88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0.7568</w:t>
            </w:r>
          </w:p>
        </w:tc>
      </w:tr>
      <w:tr w:rsidR="00525D22" w:rsidRPr="00525D22" w14:paraId="0DFB7735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0BA175C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4C30F32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Midkine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ED8D3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4F539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4E46B52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0.7532 (0.4693-1.209)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09A159B7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0.2615</w:t>
            </w:r>
          </w:p>
        </w:tc>
      </w:tr>
      <w:tr w:rsidR="00525D22" w:rsidRPr="00525D22" w14:paraId="13CF22A7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0318E8C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6DA7AAF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Pleiotrophin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56527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A6B1D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2C02572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1.6768 (0.8666-3.2445)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70D76F20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0.1507</w:t>
            </w:r>
          </w:p>
        </w:tc>
      </w:tr>
      <w:tr w:rsidR="00525D22" w:rsidRPr="00525D22" w14:paraId="2CBA142F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0C71163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696F1D7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Pleiotrophin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CB43D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F74E0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1078323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1.0087 (0.7426-1.3701)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6E2C18A3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0.9559</w:t>
            </w:r>
          </w:p>
        </w:tc>
      </w:tr>
      <w:tr w:rsidR="00525D22" w:rsidRPr="00525D22" w14:paraId="36CD92CF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79A5295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Benign neoplasm of </w:t>
            </w: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5030A9E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Pleiotrophin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F2E9F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05B96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0DA5E81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1.34 (0.8512-2.1096)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30C5FED2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0.2284</w:t>
            </w:r>
          </w:p>
        </w:tc>
      </w:tr>
      <w:tr w:rsidR="00525D22" w:rsidRPr="00525D22" w14:paraId="52E9C171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0785E4D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36A8FD8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IGF2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13BDD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670D7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487B793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0.8113 (0.3853-1.7082)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43E56894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0.5888</w:t>
            </w:r>
          </w:p>
        </w:tc>
      </w:tr>
      <w:tr w:rsidR="00525D22" w:rsidRPr="00525D22" w14:paraId="041C5FA8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6CAEF76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0F56CF3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IGF2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592B4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DF2880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5721962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1.0553 (0.722-1.5425)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3E8B6131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0.7811</w:t>
            </w:r>
          </w:p>
        </w:tc>
      </w:tr>
      <w:tr w:rsidR="00525D22" w:rsidRPr="00525D22" w14:paraId="56712E21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4F8E751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272FC58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IGF2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B8DC3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E65CC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54828D9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0.9681 (0.5749-1.6303)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2F7FD73E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0.9042</w:t>
            </w:r>
          </w:p>
        </w:tc>
      </w:tr>
      <w:tr w:rsidR="00525D22" w:rsidRPr="00525D22" w14:paraId="0732B6BA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4F03823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54A6D30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Neuregulin-1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FB11C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E5F5C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3111CD9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1.1544 (0.6378-2.0896)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130A24CE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0.6438</w:t>
            </w:r>
          </w:p>
        </w:tc>
      </w:tr>
      <w:tr w:rsidR="00525D22" w:rsidRPr="00525D22" w14:paraId="40D65000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3F98A06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5D4EC7B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Neuregulin-1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51979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3083D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033DE99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1.0199 (0.7559-1.376)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7936A7F5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0.8976</w:t>
            </w:r>
          </w:p>
        </w:tc>
      </w:tr>
      <w:tr w:rsidR="00525D22" w:rsidRPr="00525D22" w14:paraId="4DAC50C0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78C7F36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29D29E3A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Neuregulin-1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0CD3D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279E7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25F83B3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0.9039 (0.5279-1.5477)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3F05697A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0.7186</w:t>
            </w:r>
          </w:p>
        </w:tc>
      </w:tr>
      <w:tr w:rsidR="00525D22" w:rsidRPr="00525D22" w14:paraId="1063E0AC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66A2B10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0A6DA313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Fibroblast growth factor 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15C15B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A7956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441B65F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0.9866 (0.6834-1.4243)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6A245F2B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0.9441</w:t>
            </w:r>
          </w:p>
        </w:tc>
      </w:tr>
      <w:tr w:rsidR="00525D22" w:rsidRPr="00525D22" w14:paraId="3C447F2E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62AED71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687F48F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Fibroblast growth factor 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1E952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4DC5B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58A642A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0.9163 (0.6981-1.2028)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7D58370A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0.529</w:t>
            </w:r>
          </w:p>
        </w:tc>
      </w:tr>
      <w:tr w:rsidR="00525D22" w:rsidRPr="00525D22" w14:paraId="77A50C6F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2ACFEDF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05E9DA6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Fibroblast growth factor 1 levels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6D676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25CD0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3436D537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0.9032 (0.6485-1.258)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369E72C0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0.5592</w:t>
            </w:r>
          </w:p>
        </w:tc>
      </w:tr>
      <w:tr w:rsidR="00525D22" w:rsidRPr="00525D22" w14:paraId="37433AF2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11DAF29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179A4748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FGF2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AD4B42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2CDBFF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MR Egger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6F00A83D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1.6732 (0.6758-4.1424)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07432DDD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0.2981</w:t>
            </w:r>
          </w:p>
        </w:tc>
      </w:tr>
      <w:tr w:rsidR="00525D22" w:rsidRPr="00525D22" w14:paraId="0E5EC3CC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2939309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12096F5E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FGF2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021536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F46499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median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03C4335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1.0525 (0.6573-1.6853)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18F1C6A7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0.8313</w:t>
            </w:r>
          </w:p>
        </w:tc>
      </w:tr>
      <w:tr w:rsidR="00525D22" w:rsidRPr="00525D22" w14:paraId="6EAFA410" w14:textId="77777777" w:rsidTr="00EA3736">
        <w:trPr>
          <w:trHeight w:val="20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14:paraId="648A1564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Benign neoplasm of thyroid gland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2063849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Serum levels of protein FGF2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E20725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38E711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Weighted mode</w:t>
            </w:r>
          </w:p>
        </w:tc>
        <w:tc>
          <w:tcPr>
            <w:tcW w:w="2606" w:type="dxa"/>
            <w:shd w:val="clear" w:color="auto" w:fill="auto"/>
            <w:noWrap/>
            <w:vAlign w:val="center"/>
            <w:hideMark/>
          </w:tcPr>
          <w:p w14:paraId="38053BBC" w14:textId="77777777" w:rsidR="00525D22" w:rsidRPr="00525D22" w:rsidRDefault="00525D22" w:rsidP="00525D2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0.9173 (0.4282-1.9652)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3BD17CDB" w14:textId="77777777" w:rsidR="00525D22" w:rsidRPr="00525D22" w:rsidRDefault="00525D22" w:rsidP="00525D2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D22">
              <w:rPr>
                <w:rFonts w:ascii="Times New Roman" w:hAnsi="Times New Roman"/>
                <w:color w:val="000000"/>
                <w:sz w:val="24"/>
                <w:szCs w:val="24"/>
              </w:rPr>
              <w:t>0.8292</w:t>
            </w:r>
          </w:p>
        </w:tc>
      </w:tr>
    </w:tbl>
    <w:p w14:paraId="43A45A18" w14:textId="77777777" w:rsidR="00525D22" w:rsidRPr="009D357F" w:rsidRDefault="00525D22" w:rsidP="00685D7E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525D22" w:rsidRPr="009D357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E47FD" w14:textId="77777777" w:rsidR="00E6245D" w:rsidRDefault="00E6245D">
      <w:pPr>
        <w:spacing w:line="240" w:lineRule="auto"/>
      </w:pPr>
      <w:r>
        <w:separator/>
      </w:r>
    </w:p>
  </w:endnote>
  <w:endnote w:type="continuationSeparator" w:id="0">
    <w:p w14:paraId="22980505" w14:textId="77777777" w:rsidR="00E6245D" w:rsidRDefault="00E624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4504E" w14:textId="77777777" w:rsidR="00E6245D" w:rsidRDefault="00E6245D">
      <w:r>
        <w:separator/>
      </w:r>
    </w:p>
  </w:footnote>
  <w:footnote w:type="continuationSeparator" w:id="0">
    <w:p w14:paraId="52ABCFBA" w14:textId="77777777" w:rsidR="00E6245D" w:rsidRDefault="00E624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2MTFlYWNhNWQ2MmEzM2JiNjFjYTUzOGRmNDFhM2YifQ=="/>
  </w:docVars>
  <w:rsids>
    <w:rsidRoot w:val="00DD0EA5"/>
    <w:rsid w:val="00076374"/>
    <w:rsid w:val="00092FC3"/>
    <w:rsid w:val="000B2E22"/>
    <w:rsid w:val="00125BEF"/>
    <w:rsid w:val="00154DC7"/>
    <w:rsid w:val="00156AA4"/>
    <w:rsid w:val="001A349B"/>
    <w:rsid w:val="001D00B9"/>
    <w:rsid w:val="001D2C88"/>
    <w:rsid w:val="002801BD"/>
    <w:rsid w:val="002C3D77"/>
    <w:rsid w:val="00302D51"/>
    <w:rsid w:val="00381F63"/>
    <w:rsid w:val="003A2D7C"/>
    <w:rsid w:val="003B7E1B"/>
    <w:rsid w:val="003F1142"/>
    <w:rsid w:val="00420FBE"/>
    <w:rsid w:val="00456399"/>
    <w:rsid w:val="00494737"/>
    <w:rsid w:val="00500D6D"/>
    <w:rsid w:val="00506D06"/>
    <w:rsid w:val="00525D22"/>
    <w:rsid w:val="005619B7"/>
    <w:rsid w:val="00573094"/>
    <w:rsid w:val="005A20D5"/>
    <w:rsid w:val="005B5CDC"/>
    <w:rsid w:val="00616A73"/>
    <w:rsid w:val="00685D7E"/>
    <w:rsid w:val="006A557F"/>
    <w:rsid w:val="00742B35"/>
    <w:rsid w:val="007937C2"/>
    <w:rsid w:val="007D01DA"/>
    <w:rsid w:val="007F66A5"/>
    <w:rsid w:val="00892524"/>
    <w:rsid w:val="008970F7"/>
    <w:rsid w:val="00941E01"/>
    <w:rsid w:val="009A2FE2"/>
    <w:rsid w:val="009D357F"/>
    <w:rsid w:val="00A70E37"/>
    <w:rsid w:val="00A83E6F"/>
    <w:rsid w:val="00A8550E"/>
    <w:rsid w:val="00AD44EB"/>
    <w:rsid w:val="00AD6779"/>
    <w:rsid w:val="00B157CB"/>
    <w:rsid w:val="00B2026F"/>
    <w:rsid w:val="00B72736"/>
    <w:rsid w:val="00B75946"/>
    <w:rsid w:val="00C97907"/>
    <w:rsid w:val="00CB66EB"/>
    <w:rsid w:val="00D46F17"/>
    <w:rsid w:val="00D551F5"/>
    <w:rsid w:val="00D968BE"/>
    <w:rsid w:val="00DB44BC"/>
    <w:rsid w:val="00DD04FE"/>
    <w:rsid w:val="00DD0EA5"/>
    <w:rsid w:val="00DF4176"/>
    <w:rsid w:val="00E129C3"/>
    <w:rsid w:val="00E2327C"/>
    <w:rsid w:val="00E6245D"/>
    <w:rsid w:val="00E827F9"/>
    <w:rsid w:val="00EA3736"/>
    <w:rsid w:val="00EC7CF6"/>
    <w:rsid w:val="00ED06EB"/>
    <w:rsid w:val="00F20F68"/>
    <w:rsid w:val="00F72AB4"/>
    <w:rsid w:val="0991200C"/>
    <w:rsid w:val="21182154"/>
    <w:rsid w:val="23CF53B6"/>
    <w:rsid w:val="31967E24"/>
    <w:rsid w:val="42A358AF"/>
    <w:rsid w:val="48234B72"/>
    <w:rsid w:val="51654B25"/>
    <w:rsid w:val="5D340BCD"/>
    <w:rsid w:val="5FC42679"/>
    <w:rsid w:val="62263111"/>
    <w:rsid w:val="65055B18"/>
    <w:rsid w:val="68C4099C"/>
    <w:rsid w:val="6D310F43"/>
    <w:rsid w:val="6F016355"/>
    <w:rsid w:val="6FA81A3F"/>
    <w:rsid w:val="71662D9F"/>
    <w:rsid w:val="75FA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5E2172"/>
  <w15:docId w15:val="{5BEB3C28-B3FE-40CD-B5A0-35E9C3D90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00" w:lineRule="auto"/>
    </w:pPr>
    <w:rPr>
      <w:rFonts w:ascii="Baskerville Old Face" w:hAnsi="Baskerville Old Face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a5">
    <w:name w:val="Table Grid"/>
    <w:basedOn w:val="a1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"/>
    <w:autoRedefine/>
    <w:qFormat/>
    <w:rPr>
      <w:sz w:val="18"/>
    </w:rPr>
  </w:style>
  <w:style w:type="character" w:customStyle="1" w:styleId="Char0">
    <w:name w:val="页眉 Char"/>
    <w:basedOn w:val="a0"/>
    <w:link w:val="a4"/>
    <w:autoRedefine/>
    <w:qFormat/>
    <w:rPr>
      <w:rFonts w:ascii="Baskerville Old Face" w:eastAsia="宋体" w:hAnsi="Baskerville Old Face" w:cs="Times New Roman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Pr>
      <w:rFonts w:ascii="Baskerville Old Face" w:eastAsia="宋体" w:hAnsi="Baskerville Old Face" w:cs="Times New Roman"/>
      <w:sz w:val="18"/>
      <w:szCs w:val="18"/>
    </w:rPr>
  </w:style>
  <w:style w:type="character" w:customStyle="1" w:styleId="font11">
    <w:name w:val="font11"/>
    <w:basedOn w:val="a0"/>
    <w:autoRedefine/>
    <w:qFormat/>
    <w:rPr>
      <w:rFonts w:ascii="Times New Roman" w:hAnsi="Times New Roman" w:cs="Times New Roman" w:hint="default"/>
      <w:b/>
      <w:bCs/>
      <w:color w:val="000000"/>
      <w:sz w:val="24"/>
      <w:szCs w:val="24"/>
      <w:u w:val="none"/>
    </w:rPr>
  </w:style>
  <w:style w:type="character" w:customStyle="1" w:styleId="font41">
    <w:name w:val="font41"/>
    <w:basedOn w:val="a0"/>
    <w:autoRedefine/>
    <w:qFormat/>
    <w:rPr>
      <w:rFonts w:ascii="宋体" w:eastAsia="宋体" w:hAnsi="宋体" w:hint="eastAsia"/>
      <w:b/>
      <w:bCs/>
      <w:color w:val="000000"/>
      <w:sz w:val="24"/>
      <w:szCs w:val="24"/>
      <w:u w:val="none"/>
    </w:rPr>
  </w:style>
  <w:style w:type="character" w:customStyle="1" w:styleId="font21">
    <w:name w:val="font21"/>
    <w:basedOn w:val="a0"/>
    <w:autoRedefine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31">
    <w:name w:val="font31"/>
    <w:basedOn w:val="a0"/>
    <w:autoRedefine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51">
    <w:name w:val="font51"/>
    <w:basedOn w:val="a0"/>
    <w:autoRedefine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font0">
    <w:name w:val="font0"/>
    <w:basedOn w:val="a"/>
    <w:qFormat/>
    <w:pPr>
      <w:spacing w:before="100" w:beforeAutospacing="1" w:after="100" w:afterAutospacing="1" w:line="240" w:lineRule="auto"/>
    </w:pPr>
    <w:rPr>
      <w:rFonts w:ascii="宋体" w:hAnsi="宋体" w:cs="宋体"/>
      <w:color w:val="000000"/>
    </w:rPr>
  </w:style>
  <w:style w:type="paragraph" w:customStyle="1" w:styleId="font1">
    <w:name w:val="font1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et5">
    <w:name w:val="et5"/>
    <w:basedOn w:val="a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et6">
    <w:name w:val="et6"/>
    <w:basedOn w:val="a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et7">
    <w:name w:val="et7"/>
    <w:basedOn w:val="a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et8">
    <w:name w:val="et8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et9">
    <w:name w:val="et9"/>
    <w:basedOn w:val="a"/>
    <w:qFormat/>
    <w:pPr>
      <w:spacing w:before="100" w:beforeAutospacing="1" w:after="100" w:afterAutospacing="1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et10">
    <w:name w:val="et10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et11">
    <w:name w:val="et11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et15">
    <w:name w:val="et15"/>
    <w:basedOn w:val="a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et16">
    <w:name w:val="et16"/>
    <w:basedOn w:val="a"/>
    <w:qFormat/>
    <w:pPr>
      <w:spacing w:before="100" w:beforeAutospacing="1" w:after="100" w:afterAutospacing="1" w:line="240" w:lineRule="auto"/>
      <w:jc w:val="center"/>
    </w:pPr>
    <w:rPr>
      <w:rFonts w:ascii="宋体" w:hAnsi="宋体" w:cs="宋体"/>
      <w:sz w:val="24"/>
      <w:szCs w:val="24"/>
    </w:rPr>
  </w:style>
  <w:style w:type="paragraph" w:customStyle="1" w:styleId="et17">
    <w:name w:val="et17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et2">
    <w:name w:val="et2"/>
    <w:basedOn w:val="a"/>
    <w:qFormat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et3">
    <w:name w:val="et3"/>
    <w:basedOn w:val="a"/>
    <w:qFormat/>
    <w:pPr>
      <w:pBdr>
        <w:top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et4">
    <w:name w:val="et4"/>
    <w:basedOn w:val="a"/>
    <w:qFormat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character" w:styleId="a6">
    <w:name w:val="Placeholder Text"/>
    <w:basedOn w:val="a0"/>
    <w:uiPriority w:val="99"/>
    <w:unhideWhenUsed/>
    <w:qFormat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8237C-A9C8-4C06-B27C-A70C4EA98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7</Pages>
  <Words>1509</Words>
  <Characters>8606</Characters>
  <Application>Microsoft Office Word</Application>
  <DocSecurity>0</DocSecurity>
  <Lines>71</Lines>
  <Paragraphs>20</Paragraphs>
  <ScaleCrop>false</ScaleCrop>
  <Company/>
  <LinksUpToDate>false</LinksUpToDate>
  <CharactersWithSpaces>10095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20731</dc:creator>
  <cp:lastModifiedBy>      </cp:lastModifiedBy>
  <cp:revision>40</cp:revision>
  <dcterms:created xsi:type="dcterms:W3CDTF">2024-04-03T12:03:00Z</dcterms:created>
  <dcterms:modified xsi:type="dcterms:W3CDTF">2025-12-23T05:41:00Z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662210656A0842B9B14FC1AA20F58B4B_12</vt:lpwstr>
  </property>
</Properties>
</file>